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EC" w:rsidRDefault="00D2292D" w:rsidP="00D2292D">
      <w:pPr>
        <w:pStyle w:val="Title"/>
      </w:pPr>
      <w:proofErr w:type="spellStart"/>
      <w:r>
        <w:t>Español</w:t>
      </w:r>
      <w:proofErr w:type="spellEnd"/>
      <w:r>
        <w:t xml:space="preserve"> IV</w:t>
      </w:r>
    </w:p>
    <w:p w:rsidR="00D2292D" w:rsidRDefault="00D2292D" w:rsidP="00D2292D">
      <w:pPr>
        <w:pStyle w:val="Title"/>
      </w:pPr>
      <w:proofErr w:type="spellStart"/>
      <w:r>
        <w:t>Capítulo</w:t>
      </w:r>
      <w:proofErr w:type="spellEnd"/>
      <w:r>
        <w:t xml:space="preserve"> 1—</w:t>
      </w:r>
      <w:proofErr w:type="spellStart"/>
      <w:r>
        <w:t>España</w:t>
      </w:r>
      <w:proofErr w:type="spellEnd"/>
    </w:p>
    <w:p w:rsidR="00D2292D" w:rsidRDefault="00D2292D" w:rsidP="00D2292D">
      <w:pPr>
        <w:pStyle w:val="Title"/>
      </w:pPr>
      <w:proofErr w:type="spellStart"/>
      <w:r>
        <w:t>Vocabulario</w:t>
      </w:r>
      <w:proofErr w:type="spellEnd"/>
    </w:p>
    <w:p w:rsidR="00D2292D" w:rsidRDefault="00D2292D" w:rsidP="00D2292D"/>
    <w:p w:rsidR="00D2292D" w:rsidRDefault="00D2292D" w:rsidP="005643AE">
      <w:pPr>
        <w:pStyle w:val="Subtitle"/>
      </w:pPr>
      <w:proofErr w:type="spellStart"/>
      <w:r>
        <w:t>Sujetos</w:t>
      </w:r>
      <w:proofErr w:type="spellEnd"/>
      <w:r>
        <w:t>: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ajo</w:t>
      </w:r>
      <w:proofErr w:type="spellEnd"/>
      <w:r>
        <w:t>—garlic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alberca</w:t>
      </w:r>
      <w:proofErr w:type="spellEnd"/>
      <w:r>
        <w:t>—pool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alfombra</w:t>
      </w:r>
      <w:proofErr w:type="spellEnd"/>
      <w:r>
        <w:t>—rug, carpet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almendra</w:t>
      </w:r>
      <w:proofErr w:type="spellEnd"/>
      <w:r>
        <w:t>—almond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almohada</w:t>
      </w:r>
      <w:proofErr w:type="spellEnd"/>
      <w:r>
        <w:t>—pillow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berenjena</w:t>
      </w:r>
      <w:proofErr w:type="spellEnd"/>
      <w:r>
        <w:t>—eggplant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carabela</w:t>
      </w:r>
      <w:proofErr w:type="spellEnd"/>
      <w:r>
        <w:t>—XV century Spanish or Portuguese sailing ship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colina</w:t>
      </w:r>
      <w:proofErr w:type="spellEnd"/>
      <w:r>
        <w:t>—hill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>La corona—crown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invasor</w:t>
      </w:r>
      <w:proofErr w:type="spellEnd"/>
      <w:r>
        <w:t>—invader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Las </w:t>
      </w:r>
      <w:proofErr w:type="spellStart"/>
      <w:r>
        <w:t>joyas</w:t>
      </w:r>
      <w:proofErr w:type="spellEnd"/>
      <w:r>
        <w:t>—jewels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llanura</w:t>
      </w:r>
      <w:proofErr w:type="spellEnd"/>
      <w:r>
        <w:t>—plain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monarquía</w:t>
      </w:r>
      <w:proofErr w:type="spellEnd"/>
      <w:r>
        <w:t>—monarchy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neblina</w:t>
      </w:r>
      <w:proofErr w:type="spellEnd"/>
      <w:r>
        <w:t>—fog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ojeada</w:t>
      </w:r>
      <w:proofErr w:type="spellEnd"/>
      <w:r>
        <w:t>—glimpse, peek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olivar</w:t>
      </w:r>
      <w:proofErr w:type="spellEnd"/>
      <w:r>
        <w:t>—olive tree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orilla</w:t>
      </w:r>
      <w:proofErr w:type="spellEnd"/>
      <w:r>
        <w:t>—shore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oscuridad</w:t>
      </w:r>
      <w:proofErr w:type="spellEnd"/>
      <w:r>
        <w:t>—darkness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país</w:t>
      </w:r>
      <w:proofErr w:type="spellEnd"/>
      <w:r>
        <w:t>—country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paisaje</w:t>
      </w:r>
      <w:proofErr w:type="spellEnd"/>
      <w:r>
        <w:t>—countryside</w:t>
      </w:r>
    </w:p>
    <w:p w:rsidR="00D2292D" w:rsidRDefault="00D2292D" w:rsidP="005643AE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 w:rsidR="005643AE">
        <w:t>p</w:t>
      </w:r>
      <w:r>
        <w:t>uerto</w:t>
      </w:r>
      <w:proofErr w:type="spellEnd"/>
      <w:r w:rsidR="005643AE">
        <w:t>—</w:t>
      </w:r>
      <w:r>
        <w:t>port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rebanada</w:t>
      </w:r>
      <w:proofErr w:type="spellEnd"/>
      <w:r>
        <w:t>—slice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reina</w:t>
      </w:r>
      <w:proofErr w:type="spellEnd"/>
      <w:r>
        <w:t>—queen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rey</w:t>
      </w:r>
      <w:proofErr w:type="spellEnd"/>
      <w:r>
        <w:t>—king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siglo</w:t>
      </w:r>
      <w:proofErr w:type="spellEnd"/>
      <w:r>
        <w:t>—century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soldado</w:t>
      </w:r>
      <w:proofErr w:type="spellEnd"/>
      <w:r>
        <w:t>—soldier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trocito</w:t>
      </w:r>
      <w:proofErr w:type="spellEnd"/>
      <w:r>
        <w:t>—little piece</w:t>
      </w:r>
    </w:p>
    <w:p w:rsidR="00D2292D" w:rsidRDefault="00D2292D" w:rsidP="00D2292D">
      <w:pPr>
        <w:pStyle w:val="ListParagraph"/>
        <w:numPr>
          <w:ilvl w:val="0"/>
          <w:numId w:val="1"/>
        </w:numPr>
        <w:rPr>
          <w:u w:val="single"/>
        </w:rPr>
      </w:pPr>
      <w:r w:rsidRPr="00C834DB">
        <w:rPr>
          <w:u w:val="single"/>
        </w:rPr>
        <w:t xml:space="preserve">Las </w:t>
      </w:r>
      <w:proofErr w:type="spellStart"/>
      <w:r w:rsidRPr="00C834DB">
        <w:rPr>
          <w:u w:val="single"/>
        </w:rPr>
        <w:t>tropas</w:t>
      </w:r>
      <w:proofErr w:type="spellEnd"/>
      <w:r w:rsidRPr="00C834DB">
        <w:rPr>
          <w:u w:val="single"/>
        </w:rPr>
        <w:t>—troops</w:t>
      </w:r>
    </w:p>
    <w:p w:rsidR="000D7CEA" w:rsidRDefault="000D7CEA" w:rsidP="000D7CEA">
      <w:pPr>
        <w:rPr>
          <w:u w:val="single"/>
        </w:rPr>
      </w:pPr>
    </w:p>
    <w:p w:rsidR="000D7CEA" w:rsidRPr="000D7CEA" w:rsidRDefault="000D7CEA" w:rsidP="000D7CEA">
      <w:pPr>
        <w:rPr>
          <w:u w:val="single"/>
        </w:rPr>
      </w:pPr>
      <w:bookmarkStart w:id="0" w:name="_GoBack"/>
      <w:bookmarkEnd w:id="0"/>
    </w:p>
    <w:p w:rsidR="00D2292D" w:rsidRDefault="00D2292D" w:rsidP="005643AE">
      <w:pPr>
        <w:pStyle w:val="Subtitle"/>
      </w:pPr>
      <w:proofErr w:type="spellStart"/>
      <w:r>
        <w:lastRenderedPageBreak/>
        <w:t>Verbos</w:t>
      </w:r>
      <w:proofErr w:type="spellEnd"/>
      <w:r>
        <w:t>: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Alcanzar</w:t>
      </w:r>
      <w:proofErr w:type="spellEnd"/>
      <w:r>
        <w:t>—to reach, achieve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Cortar</w:t>
      </w:r>
      <w:proofErr w:type="spellEnd"/>
      <w:r>
        <w:t>—to cut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Expulsar</w:t>
      </w:r>
      <w:proofErr w:type="spellEnd"/>
      <w:r>
        <w:t>—to expel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Huir</w:t>
      </w:r>
      <w:proofErr w:type="spellEnd"/>
      <w:r>
        <w:t>—to escape, flee (</w:t>
      </w:r>
      <w:proofErr w:type="spellStart"/>
      <w:r>
        <w:t>huyó</w:t>
      </w:r>
      <w:proofErr w:type="spellEnd"/>
      <w:r>
        <w:t xml:space="preserve">, </w:t>
      </w:r>
      <w:proofErr w:type="spellStart"/>
      <w:r>
        <w:t>huyeron</w:t>
      </w:r>
      <w:proofErr w:type="spellEnd"/>
      <w:r>
        <w:t>)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I</w:t>
      </w:r>
      <w:r w:rsidR="005643AE">
        <w:t>nvadi</w:t>
      </w:r>
      <w:r>
        <w:t>r</w:t>
      </w:r>
      <w:proofErr w:type="spellEnd"/>
      <w:r>
        <w:t>—to invade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Luchar</w:t>
      </w:r>
      <w:proofErr w:type="spellEnd"/>
      <w:r>
        <w:t>—to fight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Parecer</w:t>
      </w:r>
      <w:proofErr w:type="spellEnd"/>
      <w:r>
        <w:t>—to seem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Parecerse</w:t>
      </w:r>
      <w:proofErr w:type="spellEnd"/>
      <w:r>
        <w:t>—to look like, to take after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Pelar</w:t>
      </w:r>
      <w:proofErr w:type="spellEnd"/>
      <w:r>
        <w:t>—to peel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Rebanar</w:t>
      </w:r>
      <w:proofErr w:type="spellEnd"/>
      <w:r>
        <w:t>—to slice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Someter</w:t>
      </w:r>
      <w:proofErr w:type="spellEnd"/>
      <w:r>
        <w:t>—to subdue, to subject</w:t>
      </w:r>
    </w:p>
    <w:p w:rsidR="00D2292D" w:rsidRDefault="00D2292D" w:rsidP="005643AE">
      <w:pPr>
        <w:pStyle w:val="Subtitle"/>
      </w:pPr>
      <w:proofErr w:type="spellStart"/>
      <w:r>
        <w:t>Adjetivos</w:t>
      </w:r>
      <w:proofErr w:type="spellEnd"/>
      <w:r>
        <w:t>: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Extranjero</w:t>
      </w:r>
      <w:proofErr w:type="spellEnd"/>
      <w:r>
        <w:t>—strange, foreign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Pardo</w:t>
      </w:r>
      <w:proofErr w:type="spellEnd"/>
      <w:r>
        <w:t>—brown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Parecido</w:t>
      </w:r>
      <w:proofErr w:type="spellEnd"/>
      <w:r>
        <w:t>—similar, alike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Pelado</w:t>
      </w:r>
      <w:proofErr w:type="spellEnd"/>
      <w:r>
        <w:t>—peeled</w:t>
      </w:r>
    </w:p>
    <w:p w:rsidR="00D2292D" w:rsidRDefault="00D2292D" w:rsidP="00D2292D">
      <w:pPr>
        <w:pStyle w:val="ListParagraph"/>
        <w:numPr>
          <w:ilvl w:val="0"/>
          <w:numId w:val="1"/>
        </w:numPr>
      </w:pPr>
      <w:proofErr w:type="spellStart"/>
      <w:r>
        <w:t>Seco</w:t>
      </w:r>
      <w:proofErr w:type="spellEnd"/>
      <w:r>
        <w:t>—dry</w:t>
      </w:r>
    </w:p>
    <w:p w:rsidR="00D2292D" w:rsidRDefault="005643AE" w:rsidP="005643AE">
      <w:pPr>
        <w:pStyle w:val="Subtitle"/>
      </w:pPr>
      <w:proofErr w:type="spellStart"/>
      <w:r>
        <w:t>Preposiciones</w:t>
      </w:r>
      <w:proofErr w:type="spellEnd"/>
      <w:r>
        <w:t>:</w:t>
      </w:r>
    </w:p>
    <w:p w:rsidR="005643AE" w:rsidRDefault="005643AE" w:rsidP="005643AE">
      <w:pPr>
        <w:pStyle w:val="ListParagraph"/>
        <w:numPr>
          <w:ilvl w:val="0"/>
          <w:numId w:val="1"/>
        </w:numPr>
      </w:pPr>
      <w:r>
        <w:t xml:space="preserve"> Contra—against</w:t>
      </w:r>
    </w:p>
    <w:p w:rsidR="005643AE" w:rsidRPr="00D2292D" w:rsidRDefault="005643AE" w:rsidP="005643AE">
      <w:pPr>
        <w:pStyle w:val="ListParagraph"/>
        <w:numPr>
          <w:ilvl w:val="0"/>
          <w:numId w:val="1"/>
        </w:numPr>
      </w:pPr>
      <w:r>
        <w:t>A lo largo--along</w:t>
      </w:r>
    </w:p>
    <w:sectPr w:rsidR="005643AE" w:rsidRPr="00D22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E4C26"/>
    <w:multiLevelType w:val="hybridMultilevel"/>
    <w:tmpl w:val="29FC3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2D"/>
    <w:rsid w:val="000D7CEA"/>
    <w:rsid w:val="005643AE"/>
    <w:rsid w:val="00C834DB"/>
    <w:rsid w:val="00CF05EC"/>
    <w:rsid w:val="00D2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29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29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2292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5643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643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29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29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2292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5643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643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3</cp:revision>
  <cp:lastPrinted>2011-07-29T19:10:00Z</cp:lastPrinted>
  <dcterms:created xsi:type="dcterms:W3CDTF">2011-07-29T18:55:00Z</dcterms:created>
  <dcterms:modified xsi:type="dcterms:W3CDTF">2011-07-29T19:10:00Z</dcterms:modified>
</cp:coreProperties>
</file>